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туристических 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туристических групп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безопасности туристов и оказания, в случае необходимости, своевременной квалифицированной помощи, рекомендуем туристским группам и отдельным туристам информировать о своих маршрутах.</w:t>
            </w:r>
            <w:br/>
            <w:r>
              <w:rPr/>
              <w:t xml:space="preserve"> </w:t>
            </w:r>
            <w:br/>
            <w:r>
              <w:rPr/>
              <w:t xml:space="preserve"> Для удобства туристов возможна дистанционная регистрация на сайте. Заполняя электронную форму, туристы могут указать всю необходимую информацию: время, цель пребывания, планируемый маршрут, контрольный срок возвращения, наличие средств связи и т.д.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группы с маршрута, но не позднее заявленного срока окончания мероприятия, руководитель группы обязан сообщить о данном факте сотрудникам МЧС.</w:t>
            </w:r>
            <w:br/>
            <w:r>
              <w:rPr/>
              <w:t xml:space="preserve"> </w:t>
            </w:r>
            <w:br/>
            <w:r>
              <w:rPr/>
              <w:t xml:space="preserve"> ИПСО МЧС России филиал (СКРПСО МЧС России).</w:t>
            </w:r>
            <w:br/>
            <w:r>
              <w:rPr/>
              <w:t xml:space="preserve"> </w:t>
            </w:r>
            <w:br/>
            <w:r>
              <w:rPr/>
              <w:t xml:space="preserve"> Адрес: Республика Ингушетия, Сунженский район, с.п. Галашки.</w:t>
            </w:r>
            <w:br/>
            <w:r>
              <w:rPr/>
              <w:t xml:space="preserve"> </w:t>
            </w:r>
            <w:br/>
            <w:r>
              <w:rPr/>
              <w:t xml:space="preserve"> Тел: 8(8734) 72-42-72, 8-928-921-63-27.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республики! Горы являются местом повышенной опасности для жизни и здоровья людей! Перед выходом на маршрут рекомендуем оформить страховку с покрытием от возможных рисков, взять с собой спутниковый телефон или спутниковый GPS-трекер, продумать план действий в критической ситуации. Рекомендуем быть предельно внимательными на туристических маршрутах!</w:t>
            </w:r>
            <w:br/>
            <w:r>
              <w:rPr/>
              <w:t xml:space="preserve"> </w:t>
            </w:r>
            <w:br/>
            <w:r>
              <w:rPr/>
              <w:t xml:space="preserve"> 🖇 единый номер вызова экстренных служб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2025-03-17T11:58:12+03:00</dcterms:created>
  <dcterms:modified xsi:type="dcterms:W3CDTF">2025-03-17T11:58:12+03:00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